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CE69" w14:textId="77777777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FORMULARZ SZACOWANIA WARTOŚCI ZAMÓWIENIA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6C6BA773" w14:textId="59178502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na </w:t>
      </w:r>
      <w:r w:rsidRPr="00CB2B9A">
        <w:rPr>
          <w:rFonts w:ascii="Calibri Light" w:hAnsi="Calibri Light" w:cs="Calibri Light"/>
          <w:i/>
          <w:iCs/>
          <w:color w:val="auto"/>
          <w:sz w:val="22"/>
          <w:szCs w:val="22"/>
        </w:rPr>
        <w:t>„Dostawę fabrycznie nowego samochodu 9-osobowego (8 osób + kierowca) przystosowanego do przewozu osób niepełnosprawnych”</w:t>
      </w:r>
    </w:p>
    <w:p w14:paraId="210C930C" w14:textId="76568919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pPr w:leftFromText="141" w:rightFromText="141" w:vertAnchor="text" w:horzAnchor="page" w:tblpX="133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77C7E" w:rsidRPr="00CB2B9A" w14:paraId="1233466F" w14:textId="77777777" w:rsidTr="00977C7E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46B80C6" w14:textId="77777777" w:rsidR="00977C7E" w:rsidRPr="00CB2B9A" w:rsidRDefault="00977C7E" w:rsidP="00977C7E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B2B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966" w14:textId="77777777" w:rsidR="00977C7E" w:rsidRPr="00CB2B9A" w:rsidRDefault="00977C7E" w:rsidP="00977C7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977C7E" w:rsidRPr="00CB2B9A" w14:paraId="026C026A" w14:textId="77777777" w:rsidTr="00977C7E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21C4C6" w14:textId="77777777" w:rsidR="00977C7E" w:rsidRPr="00CB2B9A" w:rsidRDefault="00977C7E" w:rsidP="00977C7E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B2B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F77" w14:textId="77777777" w:rsidR="00977C7E" w:rsidRPr="00CB2B9A" w:rsidRDefault="00977C7E" w:rsidP="00977C7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977C7E" w:rsidRPr="00CB2B9A" w14:paraId="5BF04291" w14:textId="77777777" w:rsidTr="00977C7E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A5493E" w14:textId="77777777" w:rsidR="00977C7E" w:rsidRPr="00CB2B9A" w:rsidRDefault="00977C7E" w:rsidP="00977C7E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B2B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3DC" w14:textId="77777777" w:rsidR="00977C7E" w:rsidRPr="00CB2B9A" w:rsidRDefault="00977C7E" w:rsidP="00977C7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977C7E" w:rsidRPr="00CB2B9A" w14:paraId="66D12627" w14:textId="77777777" w:rsidTr="00977C7E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66973D" w14:textId="77777777" w:rsidR="00977C7E" w:rsidRPr="00CB2B9A" w:rsidRDefault="00977C7E" w:rsidP="00977C7E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B2B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94D" w14:textId="77777777" w:rsidR="00977C7E" w:rsidRPr="00CB2B9A" w:rsidRDefault="00977C7E" w:rsidP="00977C7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977C7E" w:rsidRPr="00CB2B9A" w14:paraId="2ADBD52D" w14:textId="77777777" w:rsidTr="00977C7E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B19571" w14:textId="77777777" w:rsidR="00977C7E" w:rsidRPr="00CB2B9A" w:rsidRDefault="00977C7E" w:rsidP="00977C7E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B2B9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969" w14:textId="77777777" w:rsidR="00977C7E" w:rsidRPr="00CB2B9A" w:rsidRDefault="00977C7E" w:rsidP="00977C7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14:paraId="06148A27" w14:textId="77777777" w:rsidR="00977C7E" w:rsidRPr="00CB2B9A" w:rsidRDefault="00977C7E" w:rsidP="00977C7E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14:paraId="70D66915" w14:textId="6C8A4522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0F8B28F5" w14:textId="68AEFF5D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1C87941D" w14:textId="1849E3A5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65AEF2E0" w14:textId="77777777" w:rsidR="00091249" w:rsidRPr="00CB2B9A" w:rsidRDefault="00091249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36670614" w14:textId="77777777" w:rsidR="00977C7E" w:rsidRPr="00CB2B9A" w:rsidRDefault="00977C7E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07FEC3A5" w14:textId="77777777" w:rsidR="00977C7E" w:rsidRPr="00CB2B9A" w:rsidRDefault="00977C7E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5D46AC8C" w14:textId="77777777" w:rsidR="00977C7E" w:rsidRPr="00CB2B9A" w:rsidRDefault="00977C7E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7CEE5088" w14:textId="17554A89" w:rsidR="00977C7E" w:rsidRPr="00CB2B9A" w:rsidRDefault="00977C7E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1.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ab/>
        <w:t xml:space="preserve">cena za dostawę </w:t>
      </w:r>
      <w:r w:rsidRPr="00CB2B9A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fabrycznie nowego samochodu 9-osobowego (8 osób + kierowca) przystosowanego do przewozu osób niepełnosprawnych” </w:t>
      </w:r>
      <w:r w:rsidR="007241A3" w:rsidRPr="00CB2B9A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zgodnie z wymaganiami określonymi </w:t>
      </w:r>
      <w:r w:rsidR="00280264" w:rsidRPr="00CB2B9A">
        <w:rPr>
          <w:rFonts w:ascii="Calibri Light" w:hAnsi="Calibri Light" w:cs="Calibri Light"/>
          <w:i/>
          <w:iCs/>
          <w:color w:val="auto"/>
          <w:sz w:val="22"/>
          <w:szCs w:val="22"/>
        </w:rPr>
        <w:t>poniżej</w:t>
      </w:r>
      <w:r w:rsidR="007241A3" w:rsidRPr="00CB2B9A">
        <w:rPr>
          <w:rFonts w:ascii="Calibri Light" w:hAnsi="Calibri Light" w:cs="Calibri Light"/>
          <w:i/>
          <w:iCs/>
          <w:color w:val="auto"/>
          <w:sz w:val="22"/>
          <w:szCs w:val="22"/>
        </w:rPr>
        <w:t>:</w:t>
      </w:r>
    </w:p>
    <w:p w14:paraId="308A395E" w14:textId="77777777" w:rsidR="00977C7E" w:rsidRPr="00CB2B9A" w:rsidRDefault="00977C7E" w:rsidP="00977C7E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41C78A50" w14:textId="2AC16DE3" w:rsidR="00977C7E" w:rsidRPr="00CB2B9A" w:rsidRDefault="00977C7E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Cena ……………………………….. zł</w:t>
      </w:r>
      <w:r w:rsidR="007241A3" w:rsidRPr="00CB2B9A">
        <w:rPr>
          <w:rFonts w:ascii="Calibri Light" w:hAnsi="Calibri Light" w:cs="Calibri Light"/>
          <w:color w:val="auto"/>
          <w:sz w:val="22"/>
          <w:szCs w:val="22"/>
        </w:rPr>
        <w:t xml:space="preserve"> brutto </w:t>
      </w:r>
    </w:p>
    <w:p w14:paraId="59A158E2" w14:textId="018B5069" w:rsidR="007241A3" w:rsidRPr="00CB2B9A" w:rsidRDefault="007241A3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Cena ……………………………….. zł Netto </w:t>
      </w:r>
    </w:p>
    <w:p w14:paraId="55567AC3" w14:textId="3618C572" w:rsidR="007241A3" w:rsidRPr="00CB2B9A" w:rsidRDefault="007241A3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Stawka VAT ………….. %</w:t>
      </w:r>
    </w:p>
    <w:p w14:paraId="6F5B6401" w14:textId="2018600B" w:rsidR="007241A3" w:rsidRPr="00CB2B9A" w:rsidRDefault="007241A3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62294C34" w14:textId="4362A5A0" w:rsidR="007241A3" w:rsidRPr="00CB2B9A" w:rsidRDefault="007241A3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Oferowany pojazd: ………………………………………………………………………………………………… ( marka, model, rocznik)</w:t>
      </w:r>
    </w:p>
    <w:p w14:paraId="6A80055A" w14:textId="4C5A45F4" w:rsidR="007241A3" w:rsidRPr="00CB2B9A" w:rsidRDefault="007241A3" w:rsidP="007241A3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43D5CABA" w14:textId="31409281" w:rsidR="00324ED7" w:rsidRPr="00CB2B9A" w:rsidRDefault="00324ED7" w:rsidP="00DE79AC">
      <w:pPr>
        <w:pStyle w:val="Default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  <w:u w:val="single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  <w:u w:val="single"/>
        </w:rPr>
        <w:t xml:space="preserve">OKREŚLENIE PRZEDMIOTU </w:t>
      </w:r>
    </w:p>
    <w:p w14:paraId="0718F45E" w14:textId="77777777" w:rsidR="00324ED7" w:rsidRPr="00CB2B9A" w:rsidRDefault="00324ED7" w:rsidP="00DE79AC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5D7B00C9" w14:textId="1850B030" w:rsidR="009A1B8A" w:rsidRPr="00CB2B9A" w:rsidRDefault="00324ED7" w:rsidP="000848E0">
      <w:pPr>
        <w:pStyle w:val="Default"/>
        <w:spacing w:line="360" w:lineRule="auto"/>
        <w:jc w:val="both"/>
        <w:rPr>
          <w:rFonts w:ascii="Calibri Light" w:hAnsi="Calibri Light" w:cs="Calibri Light"/>
          <w:noProof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1</w:t>
      </w:r>
      <w:r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. Przedmiotem zamówienia jest dostawa fabrycznie nowego samochodu 9-osobowego (8 osób + kierowca) przystosowanego do przewozu 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osób niepełnosprawnych w tym </w:t>
      </w:r>
      <w:r w:rsidRPr="00CB2B9A">
        <w:rPr>
          <w:rFonts w:ascii="Calibri Light" w:hAnsi="Calibri Light" w:cs="Calibri Light"/>
          <w:noProof/>
          <w:color w:val="auto"/>
          <w:sz w:val="22"/>
          <w:szCs w:val="22"/>
        </w:rPr>
        <w:t>2 osób niepełnosprawnych na wózk</w:t>
      </w:r>
      <w:r w:rsidR="00091249" w:rsidRPr="00CB2B9A">
        <w:rPr>
          <w:rFonts w:ascii="Calibri Light" w:hAnsi="Calibri Light" w:cs="Calibri Light"/>
          <w:noProof/>
          <w:color w:val="auto"/>
          <w:sz w:val="22"/>
          <w:szCs w:val="22"/>
        </w:rPr>
        <w:t>ach</w:t>
      </w:r>
      <w:r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 inwalidzkich.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Samochód musi spełniać wymagania techniczne określone przez obowiązujące w Polsce przepisy dla pojazdów poruszających się po drogach publicznych i posiadających homologację zgodnie z ustawą o ruchu drogowym </w:t>
      </w:r>
      <w:r w:rsidR="000848E0" w:rsidRPr="00CB2B9A">
        <w:rPr>
          <w:rFonts w:ascii="Calibri Light" w:hAnsi="Calibri Light" w:cs="Calibri Light"/>
          <w:color w:val="auto"/>
          <w:sz w:val="22"/>
          <w:szCs w:val="22"/>
        </w:rPr>
        <w:br/>
      </w:r>
      <w:r w:rsidRPr="00CB2B9A">
        <w:rPr>
          <w:rFonts w:ascii="Calibri Light" w:hAnsi="Calibri Light" w:cs="Calibri Light"/>
          <w:color w:val="auto"/>
          <w:sz w:val="22"/>
          <w:szCs w:val="22"/>
        </w:rPr>
        <w:t>i obowiązujących aktów prawnych oraz być wykonany zgodnie z warunkami określonymi w Rozporządzeniu Ministra Infrastruktury z dnia 31.12.2002r. w sprawie warunków technicznych pojazdów oraz zakresu wyposażenia (Dz. U. z 2016</w:t>
      </w:r>
      <w:r w:rsidR="009A1B8A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r. poz. 2022) i posiadać świadectwo homologacji jako samochód osobowy przeznaczony do przewozu osób niepełnosprawnych</w:t>
      </w:r>
      <w:r w:rsidR="009A1B8A" w:rsidRPr="00CB2B9A">
        <w:rPr>
          <w:rFonts w:ascii="Calibri Light" w:hAnsi="Calibri Light" w:cs="Calibri Light"/>
          <w:color w:val="auto"/>
          <w:sz w:val="22"/>
          <w:szCs w:val="22"/>
        </w:rPr>
        <w:t xml:space="preserve"> ( w tym 2 osób na wózkach inwalidzkich)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wydane przez ustawowo uprawniony organ.</w:t>
      </w:r>
      <w:r w:rsidR="009A1B8A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A1B8A" w:rsidRPr="00CB2B9A">
        <w:rPr>
          <w:rFonts w:ascii="Calibri Light" w:hAnsi="Calibri Light" w:cs="Calibri Light"/>
          <w:noProof/>
          <w:sz w:val="22"/>
          <w:szCs w:val="22"/>
        </w:rPr>
        <w:t>Zamawiający dopuszcza dostawę pojazdu</w:t>
      </w:r>
      <w:r w:rsidR="009A1B8A" w:rsidRPr="00CB2B9A">
        <w:rPr>
          <w:rFonts w:ascii="Calibri Light" w:hAnsi="Calibri Light" w:cs="Calibri Light"/>
          <w:sz w:val="22"/>
          <w:szCs w:val="22"/>
        </w:rPr>
        <w:t xml:space="preserve"> </w:t>
      </w:r>
      <w:r w:rsidR="008D17AC" w:rsidRPr="00CB2B9A">
        <w:rPr>
          <w:rFonts w:ascii="Calibri Light" w:hAnsi="Calibri Light" w:cs="Calibri Light"/>
          <w:sz w:val="22"/>
          <w:szCs w:val="22"/>
        </w:rPr>
        <w:t>z tzw. rejestracją dwuetapową</w:t>
      </w:r>
      <w:r w:rsidR="009A1B8A" w:rsidRPr="00CB2B9A">
        <w:rPr>
          <w:rFonts w:ascii="Calibri Light" w:hAnsi="Calibri Light" w:cs="Calibri Light"/>
          <w:noProof/>
          <w:sz w:val="22"/>
          <w:szCs w:val="22"/>
        </w:rPr>
        <w:t xml:space="preserve">, </w:t>
      </w:r>
      <w:r w:rsidR="008D17AC" w:rsidRPr="00CB2B9A">
        <w:rPr>
          <w:rFonts w:ascii="Calibri Light" w:hAnsi="Calibri Light" w:cs="Calibri Light"/>
          <w:sz w:val="22"/>
          <w:szCs w:val="22"/>
        </w:rPr>
        <w:t xml:space="preserve">tj. najpierw  samochód jest rejestrowany jako auto bazowe, a po zabudowie i przeprowadzonym badaniu technicznym (koszt badania pokryje Wykonawca) pojazd zostaje zarejestrowany jako samochód specjalny do przewozu osób niepełnosprawnych - </w:t>
      </w:r>
      <w:r w:rsidR="008D17AC" w:rsidRPr="00CB2B9A">
        <w:rPr>
          <w:rFonts w:ascii="Calibri Light" w:hAnsi="Calibri Light" w:cs="Calibri Light"/>
          <w:color w:val="auto"/>
          <w:sz w:val="22"/>
          <w:szCs w:val="22"/>
        </w:rPr>
        <w:t>w tym 2 osób na wózkach inwalidzkich</w:t>
      </w:r>
      <w:r w:rsidR="008D17AC" w:rsidRPr="00CB2B9A">
        <w:rPr>
          <w:rFonts w:ascii="Calibri Light" w:hAnsi="Calibri Light" w:cs="Calibri Light"/>
          <w:sz w:val="22"/>
          <w:szCs w:val="22"/>
        </w:rPr>
        <w:t>.</w:t>
      </w:r>
    </w:p>
    <w:p w14:paraId="11552D7E" w14:textId="09F2FB7F" w:rsidR="00E4418F" w:rsidRPr="00CB2B9A" w:rsidRDefault="000848E0" w:rsidP="00E4418F">
      <w:pPr>
        <w:pStyle w:val="Default"/>
        <w:spacing w:line="360" w:lineRule="auto"/>
        <w:jc w:val="both"/>
        <w:rPr>
          <w:rFonts w:ascii="Calibri Light" w:hAnsi="Calibri Light" w:cs="Calibri Light"/>
          <w:noProof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2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  <w:r w:rsidR="00E4418F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Wykonawca zobowiązuje się do dokonania rejestracji samochodu </w:t>
      </w:r>
      <w:r w:rsidR="00BF74C6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w imieniu i na rzecz Zamawiającego, 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>zarówno w przypadku dostawy pojazdu fabrycznie dos</w:t>
      </w:r>
      <w:r w:rsidR="00CB2B9A" w:rsidRPr="00CB2B9A">
        <w:rPr>
          <w:rFonts w:ascii="Calibri Light" w:hAnsi="Calibri Light" w:cs="Calibri Light"/>
          <w:noProof/>
          <w:color w:val="auto"/>
          <w:sz w:val="22"/>
          <w:szCs w:val="22"/>
        </w:rPr>
        <w:t>tosowanego do potrzeb osób niepe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>łnosprawnych</w:t>
      </w:r>
      <w:r w:rsidRPr="00CB2B9A">
        <w:rPr>
          <w:rFonts w:ascii="Calibri Light" w:hAnsi="Calibri Light" w:cs="Calibri Light"/>
          <w:noProof/>
          <w:color w:val="auto"/>
          <w:sz w:val="22"/>
          <w:szCs w:val="22"/>
        </w:rPr>
        <w:t>,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 jak również w przypadku 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lastRenderedPageBreak/>
        <w:t xml:space="preserve">dostawy samochodu w formule rejestracji dwuetapowej. W celu dokonania rejestracji Zamawiający przekaże </w:t>
      </w:r>
      <w:r w:rsidR="00CB2B9A" w:rsidRPr="00CB2B9A">
        <w:rPr>
          <w:rFonts w:ascii="Calibri Light" w:hAnsi="Calibri Light" w:cs="Calibri Light"/>
          <w:noProof/>
          <w:color w:val="auto"/>
          <w:sz w:val="22"/>
          <w:szCs w:val="22"/>
        </w:rPr>
        <w:t>Wykonawcy niezbę</w:t>
      </w:r>
      <w:r w:rsidRPr="00CB2B9A">
        <w:rPr>
          <w:rFonts w:ascii="Calibri Light" w:hAnsi="Calibri Light" w:cs="Calibri Light"/>
          <w:noProof/>
          <w:color w:val="auto"/>
          <w:sz w:val="22"/>
          <w:szCs w:val="22"/>
        </w:rPr>
        <w:t>dne</w:t>
      </w:r>
      <w:r w:rsidR="00E4418F" w:rsidRPr="00CB2B9A">
        <w:rPr>
          <w:rFonts w:ascii="Calibri Light" w:hAnsi="Calibri Light" w:cs="Calibri Light"/>
          <w:noProof/>
          <w:color w:val="auto"/>
          <w:sz w:val="22"/>
          <w:szCs w:val="22"/>
        </w:rPr>
        <w:t xml:space="preserve"> pełnomocnictwa i dokumenty.</w:t>
      </w:r>
    </w:p>
    <w:p w14:paraId="724FA5CC" w14:textId="49A6FF24" w:rsidR="00E4418F" w:rsidRPr="00CB2B9A" w:rsidRDefault="000848E0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3</w:t>
      </w:r>
      <w:r w:rsidR="00E4418F" w:rsidRPr="00CB2B9A">
        <w:rPr>
          <w:rFonts w:ascii="Calibri Light" w:hAnsi="Calibri Light" w:cs="Calibri Light"/>
          <w:color w:val="auto"/>
          <w:sz w:val="22"/>
          <w:szCs w:val="22"/>
        </w:rPr>
        <w:t xml:space="preserve">. Termin realizacji: </w:t>
      </w:r>
      <w:r w:rsidR="00E4418F"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Dostawa samochodu musi nastąpić maksymalnie w ciągu </w:t>
      </w:r>
      <w:r w:rsidR="007241A3"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8 tygodni</w:t>
      </w:r>
      <w:r w:rsidR="00E4418F" w:rsidRPr="00CB2B9A">
        <w:rPr>
          <w:rFonts w:ascii="Calibri Light" w:hAnsi="Calibri Light" w:cs="Calibri Light"/>
          <w:color w:val="auto"/>
          <w:sz w:val="22"/>
          <w:szCs w:val="22"/>
        </w:rPr>
        <w:t xml:space="preserve"> od momentu podpisania umowy o udzielenie zamówienia</w:t>
      </w:r>
      <w:r w:rsidR="007241A3" w:rsidRPr="00CB2B9A">
        <w:rPr>
          <w:rFonts w:ascii="Calibri Light" w:hAnsi="Calibri Light" w:cs="Calibri Light"/>
          <w:color w:val="auto"/>
          <w:sz w:val="22"/>
          <w:szCs w:val="22"/>
        </w:rPr>
        <w:t xml:space="preserve"> publicznego.</w:t>
      </w:r>
    </w:p>
    <w:p w14:paraId="461B73B9" w14:textId="3E9399B5" w:rsidR="00324ED7" w:rsidRPr="00CB2B9A" w:rsidRDefault="00E4418F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4. Samochód musi być kompletny, wolny od wad konstrukcyjnych, materiałowych i wykonawczych, zgodny z niżej przedstawionymi wymaganiami:</w:t>
      </w:r>
    </w:p>
    <w:p w14:paraId="26335E65" w14:textId="6B0724FE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5. RODZAJ POJAZDU:</w:t>
      </w:r>
    </w:p>
    <w:p w14:paraId="1BB90888" w14:textId="367A876C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Samochód fabrycznie nowy, rok produkcji 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nie wcześniej niż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2019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248919F5" w14:textId="6FC36805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Ilość miejsc siedzących 9 (8+1 kierowca)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3AB58998" w14:textId="78FBD265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Silnik: wysokoprężny (ON) z turbodoładowaniem spełniający normę emisji spalin -EURO 6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16C71E5" w14:textId="1E431FE8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Moc silnika: minimum 120 KM maksymalnie 16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>5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>KM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185A4AB1" w14:textId="05EFE1E4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Pojemność silnika: minimum 19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>0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0 cm3  maksymalnie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2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>5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00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cm3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5AF01C60" w14:textId="77777777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f) Napęd kół przednich</w:t>
      </w:r>
    </w:p>
    <w:p w14:paraId="32EEC81E" w14:textId="0A129522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g) Skrzynia biegów manualna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lub automatyczna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min.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6 biegowa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0D7FE77D" w14:textId="6745A42B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h) Układ hamulcowy: </w:t>
      </w:r>
      <w:r w:rsidR="00E4418F" w:rsidRPr="00CB2B9A">
        <w:rPr>
          <w:rFonts w:ascii="Calibri Light" w:hAnsi="Calibri Light" w:cs="Calibri Light"/>
          <w:color w:val="auto"/>
          <w:sz w:val="22"/>
          <w:szCs w:val="22"/>
        </w:rPr>
        <w:t xml:space="preserve">hydrauliczny ze wspomaganiem i korektorem hamowania, dwuobwodowy,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hamulce tarczowe przednie i tylne, 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Przeciwblokujący układ hamulcowy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system stabilizacji toru jazdy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7EE06FE9" w14:textId="1A07CBE2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i) Układ kierowniczy ze wspomaganiem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0332451E" w14:textId="6C628150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j) Kolumna kierownicy regulowana minimum w jednej płaszczyźnie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3A9252F6" w14:textId="31201029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k) 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>kolor podstawowy: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biały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7241A3" w:rsidRPr="00CB2B9A">
        <w:rPr>
          <w:rFonts w:ascii="Calibri Light" w:hAnsi="Calibri Light" w:cs="Calibri Light"/>
          <w:color w:val="auto"/>
          <w:sz w:val="22"/>
          <w:szCs w:val="22"/>
        </w:rPr>
        <w:t xml:space="preserve">szary albo srebrny,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dopuszcza się kolor metalizowany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1A8570A7" w14:textId="7B75BDA8" w:rsidR="00324ED7" w:rsidRPr="00CB2B9A" w:rsidRDefault="00324ED7" w:rsidP="00DE79AC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l) Zbiornik paliwa o pojemności minimum 70 litrów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0C3F7383" w14:textId="2696F746" w:rsidR="00324ED7" w:rsidRPr="00CB2B9A" w:rsidRDefault="000848E0" w:rsidP="000848E0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ł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) Samochód wyposażony w dwa komplety kół tj. letnie oraz zimowe, (w dostarczonym pojeździe zamontowane stosownie do pory roku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i warunków pogodowych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) drugi komplet opony na felgach. Opony zimowe i letnie mają być zgodne z zaleceniami producenta pojazdu.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Opony letnie musza być założone na felgach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 xml:space="preserve"> aluminiowych</w:t>
      </w:r>
      <w:r w:rsidR="00E709D3" w:rsidRPr="00CB2B9A">
        <w:rPr>
          <w:rFonts w:ascii="Calibri Light" w:hAnsi="Calibri Light" w:cs="Calibri Light"/>
          <w:color w:val="auto"/>
          <w:sz w:val="22"/>
          <w:szCs w:val="22"/>
        </w:rPr>
        <w:t xml:space="preserve"> natomiast zimowe na felgach stalowych</w:t>
      </w:r>
      <w:r w:rsidR="00CB2B9A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793F2EF2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7F8E943" w14:textId="66C44950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6. WYMAGANIA DOTYCZĄCE PRZEWOZU 2 OSÓB NIEPEŁNOSPRAWNYCH NA WÓZKU:</w:t>
      </w:r>
    </w:p>
    <w:p w14:paraId="73195FD1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a) Rozwiązanie musi zapewnić możliwość przewozu osób w dwóch opcjach:</w:t>
      </w:r>
    </w:p>
    <w:p w14:paraId="2F7DC2C6" w14:textId="7D173802" w:rsidR="00324ED7" w:rsidRPr="00CB2B9A" w:rsidRDefault="00324ED7" w:rsidP="00490634">
      <w:pPr>
        <w:pStyle w:val="Default"/>
        <w:numPr>
          <w:ilvl w:val="0"/>
          <w:numId w:val="2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9 osób na fotelach łącznie z kierowcą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, albo</w:t>
      </w:r>
    </w:p>
    <w:p w14:paraId="06A5E480" w14:textId="16150DFC" w:rsidR="00324ED7" w:rsidRPr="00CB2B9A" w:rsidRDefault="00324ED7" w:rsidP="00490634">
      <w:pPr>
        <w:pStyle w:val="Default"/>
        <w:numPr>
          <w:ilvl w:val="0"/>
          <w:numId w:val="2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minimum 6 osób na fotelach łącznie z kierowcą i 2 osób na wózku inwalidzkim</w:t>
      </w:r>
    </w:p>
    <w:p w14:paraId="253BA951" w14:textId="08E9C161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Wszystkie fotele w przestrzeni pasażerskiej pojedyncze z regulacją oparcia i z 3 punktowymi pasami bezpieczeństwa, a w miejscu, którym montowane będą wózki inwalidzkie szybko demontowane</w:t>
      </w:r>
      <w:r w:rsidR="000460A2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7CDB3F58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W tylnej części samochodu w przestrzeni pasażerskiej wyłożona wytrzymałą i łatwa w utrzymaniu czystości podłoga pokryta warstwą antypoślizgową</w:t>
      </w:r>
    </w:p>
    <w:p w14:paraId="021A18A5" w14:textId="70CF5039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Atestowane moco</w:t>
      </w:r>
      <w:r w:rsidR="00CB2B9A" w:rsidRPr="00CB2B9A">
        <w:rPr>
          <w:rFonts w:ascii="Calibri Light" w:hAnsi="Calibri Light" w:cs="Calibri Light"/>
          <w:color w:val="auto"/>
          <w:sz w:val="22"/>
          <w:szCs w:val="22"/>
        </w:rPr>
        <w:t>wania dla wózków inwalidzkich (</w:t>
      </w:r>
      <w:r w:rsidR="00490634" w:rsidRPr="00CB2B9A">
        <w:rPr>
          <w:rFonts w:ascii="Calibri Light" w:hAnsi="Calibri Light" w:cs="Calibri Light"/>
          <w:color w:val="auto"/>
          <w:sz w:val="22"/>
          <w:szCs w:val="22"/>
        </w:rPr>
        <w:t>szyny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/uchwyty w podłodze, pasy mocujące wózek, pasy bezpieczeństwa dla osoby niepełnosprawnej na wózku inwalidzkim)</w:t>
      </w:r>
    </w:p>
    <w:p w14:paraId="3E302737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Oznakowanie zgodne z przepisami o ruchu drogowym</w:t>
      </w:r>
    </w:p>
    <w:p w14:paraId="585D4871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f) Emblematy informujące o przewozie osób niepełnosprawnych</w:t>
      </w:r>
    </w:p>
    <w:p w14:paraId="0DB0F145" w14:textId="2DCE1DF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g) 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 xml:space="preserve">uchwyt pomocniczy oraz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wysuwany stopień z prawej strony ułatwiający wejście do kabiny dla pasażerów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>, stopień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sterowany elektrycznie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 xml:space="preserve">-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aktywowany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przy postoju</w:t>
      </w:r>
    </w:p>
    <w:p w14:paraId="58248BDA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D161559" w14:textId="7C4C9793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7.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Samochód musi być wyposażony w specjalną windę</w:t>
      </w:r>
      <w:r w:rsidR="00E9687C" w:rsidRPr="00CB2B9A">
        <w:rPr>
          <w:rFonts w:ascii="Calibri Light" w:hAnsi="Calibri Light" w:cs="Calibri Light"/>
          <w:color w:val="auto"/>
          <w:sz w:val="22"/>
          <w:szCs w:val="22"/>
        </w:rPr>
        <w:t xml:space="preserve"> elektryczną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chowaną wewnątrz pojazdu umożliwiającą swobodny wjazd os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>oby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poruszając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>ej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się na wózku inwalidzki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>m w tym wózku inwalidzkim elektrycznym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.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 xml:space="preserve"> Wykonawca zobowiązany będzie do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 xml:space="preserve">przeszkolenia pracowników Zamawiającego w obsłudze windy na podstawie instrukcji obsługi co zostanie potwierdzone protokołem z instruktażu. </w:t>
      </w:r>
    </w:p>
    <w:p w14:paraId="233DA112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E58E9B0" w14:textId="1539E3DF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8. DANE WINDY :</w:t>
      </w:r>
    </w:p>
    <w:p w14:paraId="0409B69E" w14:textId="643156D9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nośność –minimum 300 kg </w:t>
      </w:r>
    </w:p>
    <w:p w14:paraId="35756301" w14:textId="58E05D3B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b) </w:t>
      </w:r>
      <w:r w:rsidR="00357BB7" w:rsidRPr="00CB2B9A">
        <w:rPr>
          <w:rFonts w:ascii="Calibri Light" w:hAnsi="Calibri Light" w:cs="Calibri Light"/>
          <w:color w:val="auto"/>
          <w:sz w:val="22"/>
          <w:szCs w:val="22"/>
        </w:rPr>
        <w:t>musi posiadać aktualne badanie i przegląd Urzędu Dozoru Technicznego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31CF0CE5" w14:textId="215FD352" w:rsidR="00AA78E5" w:rsidRPr="00CB2B9A" w:rsidRDefault="00AA78E5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Wyposażenie zgodnie z homologacją (EU) do przewozu osób niepełnosprawnych.</w:t>
      </w:r>
    </w:p>
    <w:p w14:paraId="3B230068" w14:textId="77777777" w:rsidR="000460A2" w:rsidRPr="00CB2B9A" w:rsidRDefault="000460A2" w:rsidP="00DE79AC">
      <w:pPr>
        <w:pStyle w:val="Default"/>
        <w:spacing w:line="360" w:lineRule="auto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14:paraId="5904861E" w14:textId="302FF6F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9. ZABEZPIECZENIA:</w:t>
      </w:r>
    </w:p>
    <w:p w14:paraId="1D9A2037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a) Immobiliser</w:t>
      </w:r>
    </w:p>
    <w:p w14:paraId="3CD2A65D" w14:textId="6997F4FD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Centralny zamek zdalnie sterowany -</w:t>
      </w:r>
      <w:r w:rsidR="006B01A1" w:rsidRPr="00CB2B9A">
        <w:rPr>
          <w:rFonts w:ascii="Calibri Light" w:hAnsi="Calibri Light" w:cs="Calibri Light"/>
          <w:color w:val="auto"/>
          <w:sz w:val="22"/>
          <w:szCs w:val="22"/>
        </w:rPr>
        <w:t xml:space="preserve">min.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2 piloty</w:t>
      </w:r>
    </w:p>
    <w:p w14:paraId="78450317" w14:textId="06143BB4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A948A3C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10. NADWOZIE:</w:t>
      </w:r>
    </w:p>
    <w:p w14:paraId="7F87E374" w14:textId="2A4258D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Typ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>VAN</w:t>
      </w:r>
      <w:r w:rsidR="00490634" w:rsidRPr="00CB2B9A">
        <w:rPr>
          <w:rFonts w:ascii="Calibri Light" w:hAnsi="Calibri Light" w:cs="Calibri Light"/>
          <w:color w:val="auto"/>
          <w:sz w:val="22"/>
          <w:szCs w:val="22"/>
        </w:rPr>
        <w:t>/mikrobus (dopuszczalna masa całkowita pojazdu do 3,5 tony)</w:t>
      </w:r>
    </w:p>
    <w:p w14:paraId="1B2DDA2B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Ilość drzwi 4 -(2 drzwi w przestrzeni kierowcy, 1 drzwi przesuwane z prawej oraz tylne dwuskrzydłowe w przestrzeni pasażerskiej)</w:t>
      </w:r>
    </w:p>
    <w:p w14:paraId="4917755E" w14:textId="4E57ADE3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Tylne drzwi dwuskrzydłowe częściowo przeszklone</w:t>
      </w:r>
    </w:p>
    <w:p w14:paraId="23FE7782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Przeszklone boki nadwozia po obu stronach, szyby przyciemnione</w:t>
      </w:r>
    </w:p>
    <w:p w14:paraId="743B805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Prawe drzwi w części pasażerskiej przesuwane do tyłu ze stałym oknem</w:t>
      </w:r>
    </w:p>
    <w:p w14:paraId="29B70902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f) Stałe okna boczne w tylnej części nadwozia</w:t>
      </w:r>
    </w:p>
    <w:p w14:paraId="6DE15A2E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g) Elektryczne sterowane szyby w przedziale kierowcy</w:t>
      </w:r>
    </w:p>
    <w:p w14:paraId="794D8959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h) Lusterka boczne elektrycznie podgrzewane i sterowane</w:t>
      </w:r>
    </w:p>
    <w:p w14:paraId="12C6FD20" w14:textId="77777777" w:rsidR="00C62A46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i) ilość miejsc 1+ 8 w układzie: </w:t>
      </w:r>
    </w:p>
    <w:p w14:paraId="39B8266D" w14:textId="63FCA0FE" w:rsidR="00C62A46" w:rsidRPr="00CB2B9A" w:rsidRDefault="00C62A46" w:rsidP="00DE79AC">
      <w:pPr>
        <w:pStyle w:val="Default"/>
        <w:numPr>
          <w:ilvl w:val="0"/>
          <w:numId w:val="1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1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rząd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: fotele w układzie 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1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+1,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fotel kierowcy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oraz fotel dla pasażera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5A5FF933" w14:textId="5F859EB0" w:rsidR="00C62A46" w:rsidRPr="00CB2B9A" w:rsidRDefault="00C62A46" w:rsidP="00DE79AC">
      <w:pPr>
        <w:pStyle w:val="Default"/>
        <w:numPr>
          <w:ilvl w:val="0"/>
          <w:numId w:val="1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2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rząd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: 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fotele w układzie 1+1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niezależne fotele </w:t>
      </w:r>
    </w:p>
    <w:p w14:paraId="761C9938" w14:textId="2425B31C" w:rsidR="00C62A46" w:rsidRPr="00CB2B9A" w:rsidRDefault="00C62A46" w:rsidP="00DE79AC">
      <w:pPr>
        <w:pStyle w:val="Default"/>
        <w:numPr>
          <w:ilvl w:val="0"/>
          <w:numId w:val="1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3 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rząd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: 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fotele w układzie 1+1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niezależne fotele</w:t>
      </w:r>
    </w:p>
    <w:p w14:paraId="03FAD01B" w14:textId="77777777" w:rsidR="00C62A46" w:rsidRPr="00CB2B9A" w:rsidRDefault="00C62A46" w:rsidP="00DE79AC">
      <w:pPr>
        <w:pStyle w:val="Default"/>
        <w:numPr>
          <w:ilvl w:val="0"/>
          <w:numId w:val="1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4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rząd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: f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>otele w układzie 1+1+1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niezależne fotele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 po zdemontowaniu możliwe mocowanie dwóch wózków inwalidzkich </w:t>
      </w:r>
    </w:p>
    <w:p w14:paraId="2E9B183D" w14:textId="681FA001" w:rsidR="00324ED7" w:rsidRPr="00CB2B9A" w:rsidRDefault="00324ED7" w:rsidP="00DE79AC">
      <w:pPr>
        <w:pStyle w:val="Default"/>
        <w:spacing w:line="360" w:lineRule="auto"/>
        <w:ind w:left="284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Siedzenia w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>3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i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>4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 xml:space="preserve">rzędzie muszą ułatwiać łatwy i szybki </w:t>
      </w:r>
      <w:r w:rsidR="00490634" w:rsidRPr="00CB2B9A">
        <w:rPr>
          <w:rFonts w:ascii="Calibri Light" w:hAnsi="Calibri Light" w:cs="Calibri Light"/>
          <w:color w:val="auto"/>
          <w:sz w:val="22"/>
          <w:szCs w:val="22"/>
        </w:rPr>
        <w:t>montaż/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>demontaż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. Wszystkie siedzenia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 xml:space="preserve">muszą być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wyposażone w zagłówki i 3 punktowe pasy bezpieczeństwa. Fotel kierowcy 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 xml:space="preserve">dodatkowo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z regulacją wysokości, regulacj</w:t>
      </w:r>
      <w:r w:rsidR="00C62A46" w:rsidRPr="00CB2B9A">
        <w:rPr>
          <w:rFonts w:ascii="Calibri Light" w:hAnsi="Calibri Light" w:cs="Calibri Light"/>
          <w:color w:val="auto"/>
          <w:sz w:val="22"/>
          <w:szCs w:val="22"/>
        </w:rPr>
        <w:t>ą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podparcia odcinka lędźwiowego i z podłokietnikiem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0EFDAE36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j) Światła przeciwmgielne przednie i tylne</w:t>
      </w:r>
    </w:p>
    <w:p w14:paraId="3510FD1F" w14:textId="1042F4C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k) Światła do jazdy dziennej </w:t>
      </w:r>
    </w:p>
    <w:p w14:paraId="67CB6E3E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l) Trzecie światło stop</w:t>
      </w:r>
    </w:p>
    <w:p w14:paraId="0251348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m) Chlapacze przód/tył</w:t>
      </w:r>
    </w:p>
    <w:p w14:paraId="00586654" w14:textId="34F46384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n) Bez stałej przegrody pomiędzy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pierwszym oraz pozostałymi rzędami foteli</w:t>
      </w:r>
    </w:p>
    <w:p w14:paraId="5A5A44BC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40BD52E" w14:textId="2BF484C8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11. WYPOSAŻENIE </w:t>
      </w:r>
      <w:r w:rsidR="00274780"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dodatkowe</w:t>
      </w: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:</w:t>
      </w:r>
    </w:p>
    <w:p w14:paraId="64FE1D13" w14:textId="6BB3303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Dwie osłony przeciwsłoneczne w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strefie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kierowcy</w:t>
      </w:r>
    </w:p>
    <w:p w14:paraId="03AE5A2B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Czujnik temperatury zewnętrznej</w:t>
      </w:r>
    </w:p>
    <w:p w14:paraId="52C5C530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Schowek w części kierowcy po stronie pasażera</w:t>
      </w:r>
    </w:p>
    <w:p w14:paraId="082AAAAB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Dodatkowe uchwyty w części pasażerskiej po stronie prawej ułatwiające wsiadanie i wysiadanie z pojazdu</w:t>
      </w:r>
    </w:p>
    <w:p w14:paraId="3CFFFC83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Oświetlenie w kabinie kierowcy i w części pasażerskiej</w:t>
      </w:r>
    </w:p>
    <w:p w14:paraId="4386F4C6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f) Regulacja zasięgu reflektorów manualna lub automatyczna</w:t>
      </w:r>
    </w:p>
    <w:p w14:paraId="2B6918D6" w14:textId="540C6166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g) Klimatyzacja z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dodatkowym nawiewem na tył pojazdu</w:t>
      </w:r>
    </w:p>
    <w:p w14:paraId="79EA9976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h) Ogrzewanie przód i tył (kabina kierowcy i przestrzeni pasażerskiej z regulacją)</w:t>
      </w:r>
    </w:p>
    <w:p w14:paraId="380E4E43" w14:textId="485AAEF5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i) Wewnętrzne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obicie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boczne do wysokości okien w przestrzeni pasażerskim pokryte tworzywem sztucznym zmywalnym</w:t>
      </w:r>
    </w:p>
    <w:p w14:paraId="17DD26B3" w14:textId="546D5949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j) Siedzenia w przestrzeni kierowcy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(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1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rząd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)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wyłożone tapicerką materiałową w ciemnym kolorze a w kabinie pasażerskiej wyłożone tapicerką zmywalną, nieprzepuszczającą cieczy w dalsze warstwy siedzenia (zabezpieczoną na szwach). Dopuszczalne jest rozwiązanie zamiennie polegające na dostarczeniu auta wraz z zamontowanymi pokrowcami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na oryginalną tapicerkę. Pokrowce muszą być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zdejmowan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e,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wykonane z materiału łatwo zmywalnego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oraz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nieprzepuszczającego cieczy 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>również w miejscach ewentualnych szwów.</w:t>
      </w:r>
    </w:p>
    <w:p w14:paraId="1A226A03" w14:textId="17EBAA20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k) czujnik kontroli zapięcia pasów w 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 xml:space="preserve">przestrzeni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kierowcy, czujnik niezamkniętych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drzwi, niewyłączonych świateł</w:t>
      </w:r>
    </w:p>
    <w:p w14:paraId="3549A56B" w14:textId="555F8CC1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l) Lampki kontrolne zaciągniętego hamulca ręcznego, awarii układu hamulcowego, poziomu płynu hamulcowego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>, niskiego poziomu płynu do spryskiwaczy</w:t>
      </w:r>
    </w:p>
    <w:p w14:paraId="655BD9C7" w14:textId="3F7D4883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m) Wycieraczki szyby przedniej z regulacją prędkości i spryskiwaczem, automatyczne</w:t>
      </w:r>
      <w:r w:rsidR="00274780" w:rsidRPr="00CB2B9A">
        <w:rPr>
          <w:rFonts w:ascii="Calibri Light" w:hAnsi="Calibri Light" w:cs="Calibri Light"/>
          <w:color w:val="auto"/>
          <w:sz w:val="22"/>
          <w:szCs w:val="22"/>
        </w:rPr>
        <w:t xml:space="preserve"> włączanie ( czujnik deszczu)</w:t>
      </w:r>
    </w:p>
    <w:p w14:paraId="0FBE9451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n) Układ nawiewu ciepłego i świeżego powietrza minimum 3 stopniowa dmuchawa</w:t>
      </w:r>
    </w:p>
    <w:p w14:paraId="1D4CA5EB" w14:textId="2579C0FB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o) 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O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grzewanie szyb w tylnych drzwiach</w:t>
      </w:r>
    </w:p>
    <w:p w14:paraId="2085EE95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p) Poduszki powietrzne dla kierowcy i pasażera w pierwszym rzędzie siedzeń</w:t>
      </w:r>
    </w:p>
    <w:p w14:paraId="4D1E852C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q) Dywaniki gumowe w przedziale kierowcy</w:t>
      </w:r>
    </w:p>
    <w:p w14:paraId="26E7C7EC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r) Podsufitka tapicerowana</w:t>
      </w:r>
    </w:p>
    <w:p w14:paraId="24ED6188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s) Komputer pokładowy</w:t>
      </w:r>
    </w:p>
    <w:p w14:paraId="41C36C1B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t) Gniazdo zasilania 12V w części pasażerskiej</w:t>
      </w:r>
    </w:p>
    <w:p w14:paraId="01172F83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u) Uchwyty holownicze z przodu demontowany a z tyłu mocowany na stałe</w:t>
      </w:r>
    </w:p>
    <w:p w14:paraId="7186770C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v) Czujniki parkowania przód / tył</w:t>
      </w:r>
    </w:p>
    <w:p w14:paraId="53E294E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x) Radio z instalacją i głośnikami z zestawem głośnomówiącym Bluetooth</w:t>
      </w:r>
    </w:p>
    <w:p w14:paraId="3676E092" w14:textId="3E192E8E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671BCDAF" w14:textId="77777777" w:rsidR="00280264" w:rsidRPr="00CB2B9A" w:rsidRDefault="00280264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992108B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lastRenderedPageBreak/>
        <w:t>12. WYPOSAŻENIE DODATKOWE:</w:t>
      </w:r>
    </w:p>
    <w:p w14:paraId="43914D42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a) Apteczka pierwszej pomocy</w:t>
      </w:r>
    </w:p>
    <w:p w14:paraId="384DAFA0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Trójkąt ostrzegawczy</w:t>
      </w:r>
    </w:p>
    <w:p w14:paraId="17574E0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Gaśnica zamontowana w miejscu łatwo dostępnym</w:t>
      </w:r>
    </w:p>
    <w:p w14:paraId="0B58AE79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Zapasowy komplet żarówek</w:t>
      </w:r>
    </w:p>
    <w:p w14:paraId="642A0237" w14:textId="30281782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Pełnowymiarowe koło zapasowe</w:t>
      </w:r>
    </w:p>
    <w:p w14:paraId="3AA3E2E7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f) Podnośnik wraz z narzędziami do wymiany kół pojazdu</w:t>
      </w:r>
    </w:p>
    <w:p w14:paraId="3C44997A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EC0A3D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13. WYMIARY SAMOCHODU:</w:t>
      </w:r>
    </w:p>
    <w:p w14:paraId="78E248F7" w14:textId="3EBA9CF6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Długość całkowita pojazdu minimum 5400 mm  </w:t>
      </w:r>
    </w:p>
    <w:p w14:paraId="1C16341A" w14:textId="18244D2E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b) Szerokość wraz z lusterkami minimum 2000 mm </w:t>
      </w:r>
    </w:p>
    <w:p w14:paraId="1AD99367" w14:textId="41AF2326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c) Wysokość minimum 2200 mm </w:t>
      </w:r>
    </w:p>
    <w:p w14:paraId="27F8949C" w14:textId="76E43D05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Rozstaw osi minimum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3450mm </w:t>
      </w:r>
    </w:p>
    <w:p w14:paraId="0669F560" w14:textId="2D05EF50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Wysokość w przestrzeni pasażerskiej minimum 1</w:t>
      </w:r>
      <w:r w:rsidR="00CB2B9A" w:rsidRPr="00CB2B9A">
        <w:rPr>
          <w:rFonts w:ascii="Calibri Light" w:hAnsi="Calibri Light" w:cs="Calibri Light"/>
          <w:color w:val="auto"/>
          <w:sz w:val="22"/>
          <w:szCs w:val="22"/>
        </w:rPr>
        <w:t>8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50 mm </w:t>
      </w:r>
      <w:r w:rsidR="00CB2B9A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29F7090B" w14:textId="4AED141B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0522A213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14. GWARANCJA:</w:t>
      </w:r>
    </w:p>
    <w:p w14:paraId="1CB0536C" w14:textId="2AB959A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a) Okres gwarancji na wszystkie podzespoły mechaniczne minimum 24 miesiące, nieograniczon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>y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przebieg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>iem</w:t>
      </w:r>
    </w:p>
    <w:p w14:paraId="337D29A1" w14:textId="5F5B391B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Okres gwarancji na powłokę lakierniczą minimum 36 miesiące, nieograniczony przebieg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>iem</w:t>
      </w:r>
    </w:p>
    <w:p w14:paraId="63B2E5B2" w14:textId="67D1415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Okres gwarancji na perforację nadwozia minimum 96 miesięcy, nieograniczony przebieg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>iem</w:t>
      </w:r>
    </w:p>
    <w:p w14:paraId="6122C031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d) Okres gwarancji i rękojmi na windę dla osób niepełnosprawnych minimum 24 miesiące.</w:t>
      </w:r>
    </w:p>
    <w:p w14:paraId="0D341289" w14:textId="142CBCBC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e) W czasie trwania gwarancji, na czas napraw, trwających dłużej niż 5 dni roboczych, Wykonawca zobowiązuje się zapewnić auto zastępcze</w:t>
      </w:r>
      <w:r w:rsidR="00AA78E5" w:rsidRPr="00CB2B9A">
        <w:rPr>
          <w:rFonts w:ascii="Calibri Light" w:hAnsi="Calibri Light" w:cs="Calibri Light"/>
          <w:color w:val="auto"/>
          <w:sz w:val="22"/>
          <w:szCs w:val="22"/>
        </w:rPr>
        <w:t xml:space="preserve"> spełniające minimum parametry auta zastępowanego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21B7D97A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51EF0A4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t>15. POZOSTAŁE WYMAGANIA:</w:t>
      </w:r>
    </w:p>
    <w:p w14:paraId="391E1948" w14:textId="1BCE1E5F" w:rsidR="00DE79AC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Wykonawca wraz z samochodem dostarczy 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 xml:space="preserve">Zamawiającemu wszystkie niezbędne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dokument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y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w języku polskim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, w szczególności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: </w:t>
      </w:r>
    </w:p>
    <w:p w14:paraId="2C2ECA87" w14:textId="5D41896F" w:rsidR="00DE79AC" w:rsidRPr="00CB2B9A" w:rsidRDefault="00DA16CE" w:rsidP="00DA16CE">
      <w:pPr>
        <w:pStyle w:val="Default"/>
        <w:numPr>
          <w:ilvl w:val="0"/>
          <w:numId w:val="4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k</w:t>
      </w:r>
      <w:r w:rsidR="00324ED7" w:rsidRPr="00CB2B9A">
        <w:rPr>
          <w:rFonts w:ascii="Calibri Light" w:hAnsi="Calibri Light" w:cs="Calibri Light"/>
          <w:color w:val="auto"/>
          <w:sz w:val="22"/>
          <w:szCs w:val="22"/>
        </w:rPr>
        <w:t xml:space="preserve">artę pojazdu, </w:t>
      </w:r>
    </w:p>
    <w:p w14:paraId="4E045090" w14:textId="003416E0" w:rsidR="00DE79AC" w:rsidRPr="00CB2B9A" w:rsidRDefault="00324ED7" w:rsidP="00DA16CE">
      <w:pPr>
        <w:pStyle w:val="Default"/>
        <w:numPr>
          <w:ilvl w:val="0"/>
          <w:numId w:val="4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świadectwa homologacji samochodu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2F029CD2" w14:textId="723194E5" w:rsidR="00324ED7" w:rsidRPr="00CB2B9A" w:rsidRDefault="00324ED7" w:rsidP="00DA16CE">
      <w:pPr>
        <w:pStyle w:val="Default"/>
        <w:numPr>
          <w:ilvl w:val="0"/>
          <w:numId w:val="4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dokumenty gwarancyjne samochodu, -instrukcję obsługi samochodu, instrukcję zabezpieczenia pasażera na wózku inwalidzkim i obsługi windy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0C28D3C8" w14:textId="7FBC345B" w:rsidR="00DA16CE" w:rsidRPr="00CB2B9A" w:rsidRDefault="00DA16CE" w:rsidP="00DA16CE">
      <w:pPr>
        <w:pStyle w:val="Default"/>
        <w:numPr>
          <w:ilvl w:val="0"/>
          <w:numId w:val="4"/>
        </w:numPr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potwierdzenie dokonania ubezpieczenia pojazdu oraz opłacenia składki.</w:t>
      </w:r>
    </w:p>
    <w:p w14:paraId="1246E495" w14:textId="7C86266E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b) 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Autoryzowany s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erwis gwarancyjny dla oferowanego samochodu winien znajdować się w odległości nie większej niż do 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10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0 km od siedziby Zamawiającego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75046511" w14:textId="3550DEC8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c) Odbiór samochodu nastąpi w siedzibie Zamawiającego</w:t>
      </w:r>
      <w:r w:rsidR="00DA16CE" w:rsidRPr="00CB2B9A">
        <w:rPr>
          <w:rFonts w:ascii="Calibri Light" w:hAnsi="Calibri Light" w:cs="Calibri Light"/>
          <w:color w:val="auto"/>
          <w:sz w:val="22"/>
          <w:szCs w:val="22"/>
        </w:rPr>
        <w:t>, gdzie dostarczy go Wykonawca po wcześniejszym uzgodnieniu terminu odbioru.</w:t>
      </w:r>
    </w:p>
    <w:p w14:paraId="44A6251A" w14:textId="30AE9315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344D64AC" w14:textId="77777777" w:rsidR="00280264" w:rsidRPr="00CB2B9A" w:rsidRDefault="00280264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34EA2DE3" w14:textId="77777777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b/>
          <w:bCs/>
          <w:color w:val="auto"/>
          <w:sz w:val="22"/>
          <w:szCs w:val="22"/>
        </w:rPr>
        <w:lastRenderedPageBreak/>
        <w:t>16. WARUNKI UBEZPIECZENIA:</w:t>
      </w:r>
    </w:p>
    <w:p w14:paraId="3A32C945" w14:textId="77777777" w:rsidR="00BF74C6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a) </w:t>
      </w:r>
      <w:r w:rsidR="00BF74C6" w:rsidRPr="00CB2B9A">
        <w:rPr>
          <w:rFonts w:ascii="Calibri Light" w:hAnsi="Calibri Light" w:cs="Calibri Light"/>
          <w:color w:val="auto"/>
          <w:sz w:val="22"/>
          <w:szCs w:val="22"/>
        </w:rPr>
        <w:t xml:space="preserve">Dostarczony samochód winien posiadać ubezpieczenie komunikacyjne pojazdu ze zniesieniem udziału własnego – na okres pierwszego roku od daty pierwszej rejestracji (pakiet ubezpieczeniowy obejmujący OC/AC/NNW oraz ASSISTANCE 24h w przypadku kolizji, awarii lub unieruchomienia pojazdu - zasięg na cały kraj). AC pełne z ryzykiem kradzieży. Wykonawca zawrze umowę ubezpieczenia z ubezpieczycielem w formie umowy na rzecz osoby trzeciej, gdzie ubezpieczonym będzie Zamawiający. </w:t>
      </w:r>
    </w:p>
    <w:p w14:paraId="72041EB0" w14:textId="36DF93B8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>b) zwrot pełnej wartości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>samochodu w przypadku jego utraty w okresie pierwszego roku,</w:t>
      </w:r>
    </w:p>
    <w:p w14:paraId="231A2E8A" w14:textId="15D916BE" w:rsidR="00324ED7" w:rsidRPr="00CB2B9A" w:rsidRDefault="00324ED7" w:rsidP="00DE79AC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c) koszty ubezpieczenia 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 xml:space="preserve">muszą zostać </w:t>
      </w:r>
      <w:r w:rsidRPr="00CB2B9A">
        <w:rPr>
          <w:rFonts w:ascii="Calibri Light" w:hAnsi="Calibri Light" w:cs="Calibri Light"/>
          <w:color w:val="auto"/>
          <w:sz w:val="22"/>
          <w:szCs w:val="22"/>
        </w:rPr>
        <w:t xml:space="preserve">wliczone w cenę </w:t>
      </w:r>
      <w:r w:rsidR="00DE79AC" w:rsidRPr="00CB2B9A">
        <w:rPr>
          <w:rFonts w:ascii="Calibri Light" w:hAnsi="Calibri Light" w:cs="Calibri Light"/>
          <w:color w:val="auto"/>
          <w:sz w:val="22"/>
          <w:szCs w:val="22"/>
        </w:rPr>
        <w:t>pojazdu.</w:t>
      </w:r>
    </w:p>
    <w:p w14:paraId="3FF72D7E" w14:textId="23FC5973" w:rsidR="00456541" w:rsidRPr="00CB2B9A" w:rsidRDefault="00456541" w:rsidP="00DE79AC">
      <w:pPr>
        <w:pBdr>
          <w:bottom w:val="single" w:sz="6" w:space="1" w:color="auto"/>
        </w:pBdr>
        <w:spacing w:after="0" w:line="360" w:lineRule="auto"/>
        <w:rPr>
          <w:rFonts w:ascii="Calibri Light" w:hAnsi="Calibri Light" w:cs="Calibri Light"/>
        </w:rPr>
      </w:pPr>
    </w:p>
    <w:p w14:paraId="11C8BA49" w14:textId="77777777" w:rsidR="006273F7" w:rsidRPr="00CB2B9A" w:rsidRDefault="006273F7" w:rsidP="00DE79AC">
      <w:pPr>
        <w:spacing w:after="0" w:line="360" w:lineRule="auto"/>
        <w:rPr>
          <w:rFonts w:ascii="Calibri Light" w:hAnsi="Calibri Light" w:cs="Calibri Light"/>
        </w:rPr>
      </w:pPr>
    </w:p>
    <w:p w14:paraId="7525E44C" w14:textId="5C9F32EC" w:rsidR="006273F7" w:rsidRPr="00CB2B9A" w:rsidRDefault="006273F7" w:rsidP="008B6E2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B2B9A">
        <w:rPr>
          <w:rFonts w:asciiTheme="majorHAnsi" w:hAnsiTheme="majorHAnsi" w:cstheme="majorHAnsi"/>
          <w:b/>
          <w:bCs/>
        </w:rPr>
        <w:t>KLAUZULA INFORMACYJNA</w:t>
      </w:r>
    </w:p>
    <w:p w14:paraId="288CF7A0" w14:textId="77777777" w:rsidR="006273F7" w:rsidRPr="00CB2B9A" w:rsidRDefault="006273F7" w:rsidP="008B6E2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 xml:space="preserve">Zgodnie z art. 13 ust. 1 i 2 rozporządzenia Parlamentu Europejskiego i Rady (UE) 2016/679 </w:t>
      </w:r>
      <w:r w:rsidRPr="00CB2B9A">
        <w:rPr>
          <w:rFonts w:asciiTheme="majorHAnsi" w:hAnsiTheme="majorHAnsi" w:cstheme="maj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1EF0A24C" w14:textId="0AE85F47" w:rsidR="006273F7" w:rsidRPr="00CB2B9A" w:rsidRDefault="006273F7" w:rsidP="008B6E21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2B9A">
        <w:rPr>
          <w:rFonts w:asciiTheme="majorHAnsi" w:hAnsiTheme="majorHAnsi" w:cstheme="majorHAnsi"/>
          <w:sz w:val="22"/>
          <w:szCs w:val="22"/>
        </w:rPr>
        <w:t xml:space="preserve">Po złożeniu oferty w odpowiedzi na procedurę szacowania wartości zamówienia, administratorem Twoich danych osobowych </w:t>
      </w:r>
      <w:r w:rsidR="002C5F25" w:rsidRPr="00CB2B9A">
        <w:rPr>
          <w:rFonts w:asciiTheme="majorHAnsi" w:eastAsia="Times New Roman" w:hAnsiTheme="majorHAnsi" w:cstheme="majorHAnsi"/>
          <w:sz w:val="22"/>
          <w:szCs w:val="22"/>
          <w:lang w:eastAsia="pl-PL"/>
        </w:rPr>
        <w:t>(w zakresie objętym formularzem szacowania)</w:t>
      </w:r>
      <w:r w:rsidR="002C5F25" w:rsidRPr="00CB2B9A">
        <w:rPr>
          <w:rFonts w:asciiTheme="majorHAnsi" w:hAnsiTheme="majorHAnsi" w:cstheme="majorHAnsi"/>
          <w:sz w:val="22"/>
          <w:szCs w:val="22"/>
        </w:rPr>
        <w:t xml:space="preserve"> </w:t>
      </w:r>
      <w:r w:rsidRPr="00CB2B9A">
        <w:rPr>
          <w:rFonts w:asciiTheme="majorHAnsi" w:hAnsiTheme="majorHAnsi" w:cstheme="majorHAnsi"/>
          <w:sz w:val="22"/>
          <w:szCs w:val="22"/>
        </w:rPr>
        <w:t>będzie Gminny Ośrodek Pomocy Społecznej z siedzibą w Słomnikach, ul. Kościuszki 64, kontakt mailowy pod adresem: gops@slomniki.pl.</w:t>
      </w:r>
    </w:p>
    <w:p w14:paraId="108EF12A" w14:textId="77777777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 xml:space="preserve">Administrator wyznaczył inspektora danych osobowych, kontakt z nim możliwy jest za pomocą poczty elektronicznej (adres mailowy: ido@gops-slomniki.pl) </w:t>
      </w:r>
    </w:p>
    <w:p w14:paraId="56C68A89" w14:textId="77777777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>Twoje dane osobowe będą przetwarzane zgodnie z RODO w celu:</w:t>
      </w:r>
    </w:p>
    <w:p w14:paraId="19BD7F0A" w14:textId="77777777" w:rsidR="006273F7" w:rsidRPr="00CB2B9A" w:rsidRDefault="006273F7" w:rsidP="008B6E21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HAnsi" w:hAnsiTheme="majorHAnsi" w:cstheme="majorHAnsi"/>
        </w:rPr>
      </w:pPr>
      <w:r w:rsidRPr="00CB2B9A">
        <w:rPr>
          <w:rFonts w:asciiTheme="majorHAnsi" w:eastAsia="Times New Roman" w:hAnsiTheme="majorHAnsi" w:cstheme="majorHAnsi"/>
          <w:lang w:eastAsia="pl-PL"/>
        </w:rPr>
        <w:t>w celu przeprowadzenia procedury szacowania wartości zamówienia na podstawie wyrażonej przez Ciebie zgody (art. 6 ust. 1 lit. a RODO)</w:t>
      </w:r>
      <w:r w:rsidRPr="00CB2B9A">
        <w:rPr>
          <w:rFonts w:asciiTheme="majorHAnsi" w:hAnsiTheme="majorHAnsi" w:cstheme="majorHAnsi"/>
        </w:rPr>
        <w:t>,</w:t>
      </w:r>
    </w:p>
    <w:p w14:paraId="6C67D306" w14:textId="12ED9EB5" w:rsidR="006273F7" w:rsidRPr="00CB2B9A" w:rsidRDefault="002C5F25" w:rsidP="008B6E21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>w celu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na Administratorze)</w:t>
      </w:r>
      <w:r w:rsidR="006273F7" w:rsidRPr="00CB2B9A">
        <w:rPr>
          <w:rFonts w:asciiTheme="majorHAnsi" w:hAnsiTheme="majorHAnsi" w:cstheme="majorHAnsi"/>
        </w:rPr>
        <w:t xml:space="preserve">, </w:t>
      </w:r>
    </w:p>
    <w:p w14:paraId="66179147" w14:textId="72DA1843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Style w:val="FontStyle46"/>
          <w:rFonts w:asciiTheme="majorHAnsi" w:hAnsiTheme="majorHAnsi" w:cstheme="majorHAnsi"/>
          <w:sz w:val="22"/>
          <w:szCs w:val="22"/>
        </w:rPr>
      </w:pPr>
      <w:r w:rsidRPr="00CB2B9A">
        <w:rPr>
          <w:rFonts w:asciiTheme="majorHAnsi" w:hAnsiTheme="majorHAnsi" w:cstheme="majorHAnsi"/>
        </w:rPr>
        <w:t xml:space="preserve">Administrator przetwarza następujące kategorie Twoich danych osobowych: 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 xml:space="preserve">nazwa </w:t>
      </w:r>
      <w:r w:rsidR="002C5F25" w:rsidRPr="00CB2B9A">
        <w:rPr>
          <w:rStyle w:val="FontStyle46"/>
          <w:rFonts w:asciiTheme="majorHAnsi" w:hAnsiTheme="majorHAnsi" w:cstheme="majorHAnsi"/>
          <w:sz w:val="22"/>
          <w:szCs w:val="22"/>
        </w:rPr>
        <w:t>Wykonawcy (w tym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 xml:space="preserve"> imię i nazwisko</w:t>
      </w:r>
      <w:r w:rsidR="008B6E21" w:rsidRPr="00CB2B9A">
        <w:rPr>
          <w:rStyle w:val="FontStyle46"/>
          <w:rFonts w:asciiTheme="majorHAnsi" w:hAnsiTheme="majorHAnsi" w:cstheme="majorHAnsi"/>
          <w:sz w:val="22"/>
          <w:szCs w:val="22"/>
        </w:rPr>
        <w:t>)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 xml:space="preserve">, adres, NIP, adres e </w:t>
      </w:r>
      <w:r w:rsidR="008B6E21" w:rsidRPr="00CB2B9A">
        <w:rPr>
          <w:rStyle w:val="FontStyle46"/>
          <w:rFonts w:asciiTheme="majorHAnsi" w:hAnsiTheme="majorHAnsi" w:cstheme="majorHAnsi"/>
          <w:sz w:val="22"/>
          <w:szCs w:val="22"/>
        </w:rPr>
        <w:t>–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 xml:space="preserve"> mail</w:t>
      </w:r>
      <w:r w:rsidR="008B6E21" w:rsidRPr="00CB2B9A">
        <w:rPr>
          <w:rStyle w:val="FontStyle46"/>
          <w:rFonts w:asciiTheme="majorHAnsi" w:hAnsiTheme="majorHAnsi" w:cstheme="majorHAnsi"/>
          <w:sz w:val="22"/>
          <w:szCs w:val="22"/>
        </w:rPr>
        <w:t xml:space="preserve">, nr 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>telefon</w:t>
      </w:r>
      <w:r w:rsidR="008B6E21" w:rsidRPr="00CB2B9A">
        <w:rPr>
          <w:rStyle w:val="FontStyle46"/>
          <w:rFonts w:asciiTheme="majorHAnsi" w:hAnsiTheme="majorHAnsi" w:cstheme="majorHAnsi"/>
          <w:sz w:val="22"/>
          <w:szCs w:val="22"/>
        </w:rPr>
        <w:t>u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>.</w:t>
      </w:r>
    </w:p>
    <w:p w14:paraId="312D33A0" w14:textId="77777777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E224B01" w14:textId="63C112A9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>Twoje dane osobowe nie będą przekazywane do państwa trzeciego</w:t>
      </w:r>
      <w:r w:rsidR="002C5F25" w:rsidRPr="00CB2B9A">
        <w:rPr>
          <w:rFonts w:asciiTheme="majorHAnsi" w:hAnsiTheme="majorHAnsi" w:cstheme="majorHAnsi"/>
        </w:rPr>
        <w:t xml:space="preserve"> </w:t>
      </w:r>
      <w:r w:rsidR="002C5F25" w:rsidRPr="00CB2B9A">
        <w:rPr>
          <w:rStyle w:val="Uwydatnienie"/>
          <w:rFonts w:asciiTheme="majorHAnsi" w:hAnsiTheme="majorHAnsi" w:cstheme="majorHAnsi"/>
          <w:i w:val="0"/>
          <w:iCs w:val="0"/>
        </w:rPr>
        <w:t>(tj. poza Europejski Obszar Gospodarczy) ani udostępniane organizacjom międzynarodowym.</w:t>
      </w:r>
    </w:p>
    <w:p w14:paraId="1B86C1C2" w14:textId="4C5BFF5F" w:rsidR="006273F7" w:rsidRPr="00CB2B9A" w:rsidRDefault="002C5F25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Twoje dane osobowe będą przechowywane przez okres postępowania na potrzeby którego dokonywane jest przedmiotowe szacowanie, a ponadto przez okres wynikający z obowiązujących </w:t>
      </w:r>
      <w:r w:rsidR="008B6E21" w:rsidRPr="00CB2B9A">
        <w:rPr>
          <w:rFonts w:asciiTheme="majorHAnsi" w:eastAsia="Times New Roman" w:hAnsiTheme="majorHAnsi" w:cstheme="majorHAnsi"/>
          <w:lang w:eastAsia="pl-PL"/>
        </w:rPr>
        <w:t xml:space="preserve">Gminny Ośrodek Pomocy Społecznej z siedzibą w Słomnikach </w:t>
      </w:r>
      <w:r w:rsidRPr="00CB2B9A">
        <w:rPr>
          <w:rFonts w:asciiTheme="majorHAnsi" w:eastAsia="Times New Roman" w:hAnsiTheme="majorHAnsi" w:cstheme="majorHAnsi"/>
          <w:lang w:eastAsia="pl-PL"/>
        </w:rPr>
        <w:t>regulacji z zakresu postępowania z materiałami archiwalnymi i inną dokumentacją</w:t>
      </w:r>
    </w:p>
    <w:p w14:paraId="0EF62B6B" w14:textId="77777777" w:rsidR="008B6E21" w:rsidRPr="00CB2B9A" w:rsidRDefault="008B6E21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lastRenderedPageBreak/>
        <w:t>w granicach określonych przepisami prawa, w tym w szczególności RODO, masz prawo:</w:t>
      </w:r>
    </w:p>
    <w:p w14:paraId="14EC53A2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>dostępu do treści Twoich danych,</w:t>
      </w:r>
    </w:p>
    <w:p w14:paraId="49512453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do sprostowania Twoich danych, </w:t>
      </w:r>
    </w:p>
    <w:p w14:paraId="48EB6004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do żądania ograniczenia przetwarzania Twoich danych, </w:t>
      </w:r>
    </w:p>
    <w:p w14:paraId="08CF4775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do przenoszenia Twoich danych, </w:t>
      </w:r>
    </w:p>
    <w:p w14:paraId="12F50A5B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do wniesienia sprzeciwu wobec przetwarzania Twoich danych osobowych, </w:t>
      </w:r>
    </w:p>
    <w:p w14:paraId="5D9AF709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1D03F408" w14:textId="77777777" w:rsidR="008B6E21" w:rsidRPr="00CB2B9A" w:rsidRDefault="008B6E21" w:rsidP="008B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B2B9A">
        <w:rPr>
          <w:rFonts w:asciiTheme="majorHAnsi" w:eastAsia="Times New Roman" w:hAnsiTheme="majorHAnsi" w:cstheme="majorHAnsi"/>
          <w:lang w:eastAsia="pl-PL"/>
        </w:rPr>
        <w:t>do żądania usunięcia danych (prawo do bycia zapomnianym);</w:t>
      </w:r>
    </w:p>
    <w:p w14:paraId="4525B978" w14:textId="77777777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 xml:space="preserve">Przysługuje Ci prawo </w:t>
      </w: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>wniesienia skargi do Prezesa Urzędu Ochrony Danych Osobowych, gdy uznasz, że przetwarzanie przez Administratora danych osobowych narusza przepisy o ochronie danych osobowych.</w:t>
      </w:r>
    </w:p>
    <w:p w14:paraId="5348FC0C" w14:textId="07F89E9D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Fonts w:asciiTheme="majorHAnsi" w:hAnsiTheme="majorHAnsi" w:cstheme="majorHAnsi"/>
        </w:rPr>
        <w:t xml:space="preserve">Podanie danych osobowych, o których mowa w pkt </w:t>
      </w:r>
      <w:r w:rsidR="008B6E21" w:rsidRPr="00CB2B9A">
        <w:rPr>
          <w:rFonts w:asciiTheme="majorHAnsi" w:hAnsiTheme="majorHAnsi" w:cstheme="majorHAnsi"/>
        </w:rPr>
        <w:t>4</w:t>
      </w:r>
      <w:r w:rsidRPr="00CB2B9A">
        <w:rPr>
          <w:rFonts w:asciiTheme="majorHAnsi" w:hAnsiTheme="majorHAnsi" w:cstheme="majorHAnsi"/>
        </w:rPr>
        <w:t xml:space="preserve"> jest dobrowolne lecz niezbędne do realizacji </w:t>
      </w:r>
      <w:r w:rsidR="008B6E21" w:rsidRPr="00CB2B9A">
        <w:rPr>
          <w:rFonts w:asciiTheme="majorHAnsi" w:hAnsiTheme="majorHAnsi" w:cstheme="majorHAnsi"/>
        </w:rPr>
        <w:t>procedury szacowania wartości zamówienia z uwzględnieniem oferty podmiotu</w:t>
      </w:r>
      <w:r w:rsidRPr="00CB2B9A">
        <w:rPr>
          <w:rFonts w:asciiTheme="majorHAnsi" w:hAnsiTheme="majorHAnsi" w:cstheme="majorHAnsi"/>
        </w:rPr>
        <w:t>.</w:t>
      </w:r>
    </w:p>
    <w:p w14:paraId="31FA2ED4" w14:textId="77777777" w:rsidR="006273F7" w:rsidRPr="00CB2B9A" w:rsidRDefault="006273F7" w:rsidP="008B6E2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CB2B9A">
        <w:rPr>
          <w:rStyle w:val="FontStyle46"/>
          <w:rFonts w:asciiTheme="majorHAnsi" w:hAnsiTheme="majorHAnsi" w:cstheme="majorHAnsi"/>
          <w:sz w:val="22"/>
          <w:szCs w:val="22"/>
        </w:rPr>
        <w:t>Przetwarzanie Twoich danych nie będzie podlegało zautomatyzowanemu podejmowaniu decyzji, w tym profilowaniu, o którym mowa w art. 22 ust. 1 i 4 RODO.</w:t>
      </w:r>
    </w:p>
    <w:p w14:paraId="62716E9C" w14:textId="77777777" w:rsidR="006273F7" w:rsidRPr="00CB2B9A" w:rsidRDefault="006273F7" w:rsidP="006273F7">
      <w:pPr>
        <w:spacing w:after="0" w:line="360" w:lineRule="auto"/>
        <w:jc w:val="center"/>
        <w:rPr>
          <w:rFonts w:ascii="Calibri Light" w:hAnsi="Calibri Light" w:cs="Calibri Light"/>
          <w:b/>
          <w:bCs/>
        </w:rPr>
      </w:pPr>
    </w:p>
    <w:sectPr w:rsidR="006273F7" w:rsidRPr="00CB2B9A" w:rsidSect="00DE79AC">
      <w:pgSz w:w="11906" w:h="17338"/>
      <w:pgMar w:top="1538" w:right="557" w:bottom="851" w:left="8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FBE"/>
    <w:multiLevelType w:val="hybridMultilevel"/>
    <w:tmpl w:val="A8C0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114E"/>
    <w:multiLevelType w:val="hybridMultilevel"/>
    <w:tmpl w:val="1814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606169A"/>
    <w:multiLevelType w:val="hybridMultilevel"/>
    <w:tmpl w:val="B01A5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B0A84"/>
    <w:multiLevelType w:val="hybridMultilevel"/>
    <w:tmpl w:val="66B6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D7"/>
    <w:rsid w:val="000460A2"/>
    <w:rsid w:val="000848E0"/>
    <w:rsid w:val="00091249"/>
    <w:rsid w:val="00274780"/>
    <w:rsid w:val="00280264"/>
    <w:rsid w:val="002B3CF5"/>
    <w:rsid w:val="002C5F25"/>
    <w:rsid w:val="00324ED7"/>
    <w:rsid w:val="00357BB7"/>
    <w:rsid w:val="00456541"/>
    <w:rsid w:val="00490634"/>
    <w:rsid w:val="006273F7"/>
    <w:rsid w:val="006B01A1"/>
    <w:rsid w:val="007241A3"/>
    <w:rsid w:val="007A3C75"/>
    <w:rsid w:val="008B6E21"/>
    <w:rsid w:val="008D17AC"/>
    <w:rsid w:val="00977C7E"/>
    <w:rsid w:val="009A1B8A"/>
    <w:rsid w:val="00AA78E5"/>
    <w:rsid w:val="00BF74C6"/>
    <w:rsid w:val="00C62A46"/>
    <w:rsid w:val="00CB2B9A"/>
    <w:rsid w:val="00DA16CE"/>
    <w:rsid w:val="00DE79AC"/>
    <w:rsid w:val="00E4418F"/>
    <w:rsid w:val="00E709D3"/>
    <w:rsid w:val="00E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1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9D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9D3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6273F7"/>
    <w:pPr>
      <w:spacing w:line="259" w:lineRule="auto"/>
      <w:ind w:left="720"/>
      <w:contextualSpacing/>
    </w:pPr>
  </w:style>
  <w:style w:type="character" w:customStyle="1" w:styleId="FontStyle46">
    <w:name w:val="Font Style46"/>
    <w:uiPriority w:val="99"/>
    <w:rsid w:val="006273F7"/>
    <w:rPr>
      <w:rFonts w:ascii="Times New Roman" w:hAnsi="Times New Roman" w:cs="Times New Roman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C5F25"/>
    <w:rPr>
      <w:i/>
      <w:iCs/>
    </w:rPr>
  </w:style>
  <w:style w:type="paragraph" w:styleId="NormalnyWeb">
    <w:name w:val="Normal (Web)"/>
    <w:basedOn w:val="Normalny"/>
    <w:uiPriority w:val="99"/>
    <w:unhideWhenUsed/>
    <w:rsid w:val="002C5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9D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9D3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6273F7"/>
    <w:pPr>
      <w:spacing w:line="259" w:lineRule="auto"/>
      <w:ind w:left="720"/>
      <w:contextualSpacing/>
    </w:pPr>
  </w:style>
  <w:style w:type="character" w:customStyle="1" w:styleId="FontStyle46">
    <w:name w:val="Font Style46"/>
    <w:uiPriority w:val="99"/>
    <w:rsid w:val="006273F7"/>
    <w:rPr>
      <w:rFonts w:ascii="Times New Roman" w:hAnsi="Times New Roman" w:cs="Times New Roman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C5F25"/>
    <w:rPr>
      <w:i/>
      <w:iCs/>
    </w:rPr>
  </w:style>
  <w:style w:type="paragraph" w:styleId="NormalnyWeb">
    <w:name w:val="Normal (Web)"/>
    <w:basedOn w:val="Normalny"/>
    <w:uiPriority w:val="99"/>
    <w:unhideWhenUsed/>
    <w:rsid w:val="002C5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ZamPubl</dc:creator>
  <cp:lastModifiedBy>Małgorzata Mróz</cp:lastModifiedBy>
  <cp:revision>3</cp:revision>
  <dcterms:created xsi:type="dcterms:W3CDTF">2021-02-23T10:35:00Z</dcterms:created>
  <dcterms:modified xsi:type="dcterms:W3CDTF">2021-02-23T11:47:00Z</dcterms:modified>
</cp:coreProperties>
</file>